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F4" w:rsidRDefault="009C0DB2" w:rsidP="009C0DB2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/>
          <w:b/>
          <w:bCs/>
          <w:color w:val="000000"/>
          <w:szCs w:val="24"/>
          <w:lang w:val="pl-PL"/>
        </w:rPr>
      </w:pPr>
      <w:r>
        <w:rPr>
          <w:rFonts w:asciiTheme="majorHAnsi" w:hAnsiTheme="majorHAnsi"/>
          <w:b/>
          <w:bCs/>
          <w:color w:val="000000"/>
          <w:szCs w:val="24"/>
          <w:lang w:val="pl-PL"/>
        </w:rPr>
        <w:t>Załącznik nr 3</w:t>
      </w:r>
      <w:bookmarkStart w:id="0" w:name="_GoBack"/>
      <w:bookmarkEnd w:id="0"/>
    </w:p>
    <w:p w:rsidR="009C0DB2" w:rsidRDefault="009C0DB2" w:rsidP="002754F4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color w:val="000000"/>
          <w:szCs w:val="24"/>
          <w:lang w:val="pl-PL"/>
        </w:rPr>
      </w:pPr>
    </w:p>
    <w:p w:rsidR="002754F4" w:rsidRDefault="002754F4" w:rsidP="002754F4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color w:val="000000"/>
          <w:szCs w:val="24"/>
          <w:lang w:val="pl-PL"/>
        </w:rPr>
      </w:pPr>
      <w:r>
        <w:rPr>
          <w:rFonts w:asciiTheme="majorHAnsi" w:hAnsiTheme="majorHAnsi"/>
          <w:b/>
          <w:bCs/>
          <w:color w:val="000000"/>
          <w:szCs w:val="24"/>
          <w:lang w:val="pl-PL"/>
        </w:rPr>
        <w:t>OŚWIADCZENIE</w:t>
      </w:r>
    </w:p>
    <w:p w:rsidR="002754F4" w:rsidRDefault="002754F4" w:rsidP="00275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color w:val="000000"/>
          <w:szCs w:val="24"/>
          <w:lang w:val="pl-PL"/>
        </w:rPr>
      </w:pPr>
    </w:p>
    <w:p w:rsidR="002754F4" w:rsidRPr="00084307" w:rsidRDefault="002754F4" w:rsidP="00275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color w:val="000000"/>
          <w:szCs w:val="24"/>
          <w:lang w:val="pl-PL"/>
        </w:rPr>
      </w:pPr>
      <w:r>
        <w:rPr>
          <w:rFonts w:asciiTheme="majorHAnsi" w:hAnsiTheme="majorHAnsi"/>
          <w:b/>
          <w:bCs/>
          <w:color w:val="000000"/>
          <w:szCs w:val="24"/>
          <w:lang w:val="pl-PL"/>
        </w:rPr>
        <w:t>Oświadczam, że nie podlegam wykluczeniu z  uczestnictwa w</w:t>
      </w:r>
      <w:r w:rsidRPr="00084307">
        <w:rPr>
          <w:rFonts w:asciiTheme="majorHAnsi" w:hAnsiTheme="majorHAnsi"/>
          <w:b/>
          <w:bCs/>
          <w:color w:val="000000"/>
          <w:szCs w:val="24"/>
          <w:lang w:val="pl-PL"/>
        </w:rPr>
        <w:t xml:space="preserve"> postępowania o udzielenie zamówienia</w:t>
      </w:r>
      <w:r>
        <w:rPr>
          <w:rFonts w:asciiTheme="majorHAnsi" w:hAnsiTheme="majorHAnsi"/>
          <w:b/>
          <w:bCs/>
          <w:color w:val="000000"/>
          <w:szCs w:val="24"/>
          <w:lang w:val="pl-PL"/>
        </w:rPr>
        <w:t xml:space="preserve"> z tytułu wykluczenia </w:t>
      </w:r>
      <w:r w:rsidR="009C0DB2">
        <w:rPr>
          <w:rFonts w:asciiTheme="majorHAnsi" w:hAnsiTheme="majorHAnsi"/>
          <w:b/>
          <w:bCs/>
          <w:color w:val="000000"/>
          <w:szCs w:val="24"/>
          <w:lang w:val="pl-PL"/>
        </w:rPr>
        <w:t xml:space="preserve">na podstawie zapisów </w:t>
      </w:r>
      <w:r w:rsidR="009C0DB2" w:rsidRPr="00084307">
        <w:rPr>
          <w:rFonts w:asciiTheme="majorHAnsi" w:hAnsiTheme="majorHAnsi"/>
          <w:bCs/>
          <w:color w:val="000000"/>
          <w:szCs w:val="24"/>
          <w:lang w:val="pl-PL"/>
        </w:rPr>
        <w:t>Ustaw</w:t>
      </w:r>
      <w:r w:rsidR="009C0DB2">
        <w:rPr>
          <w:rFonts w:asciiTheme="majorHAnsi" w:hAnsiTheme="majorHAnsi"/>
          <w:bCs/>
          <w:color w:val="000000"/>
          <w:szCs w:val="24"/>
          <w:lang w:val="pl-PL"/>
        </w:rPr>
        <w:t>y</w:t>
      </w:r>
      <w:r w:rsidR="009C0DB2" w:rsidRPr="00084307">
        <w:rPr>
          <w:rFonts w:asciiTheme="majorHAnsi" w:hAnsiTheme="majorHAnsi"/>
          <w:bCs/>
          <w:color w:val="000000"/>
          <w:szCs w:val="24"/>
          <w:lang w:val="pl-PL"/>
        </w:rPr>
        <w:t xml:space="preserve"> z dnia 13 kwietnia 2022 r. w celu przeciwdziałania wspieraniu agresji Federacji Rosyjskiej na Ukrainę rozpoczętej w dniu 24 lutego 2022 r. </w:t>
      </w:r>
      <w:r w:rsidR="009C0DB2">
        <w:rPr>
          <w:rFonts w:asciiTheme="majorHAnsi" w:hAnsiTheme="majorHAnsi"/>
          <w:bCs/>
          <w:color w:val="000000"/>
          <w:szCs w:val="24"/>
          <w:lang w:val="pl-PL"/>
        </w:rPr>
        <w:t>(Dz.U. z 2022 r. poz. 835), dotyczących wykonawców</w:t>
      </w:r>
      <w:r>
        <w:rPr>
          <w:rFonts w:asciiTheme="majorHAnsi" w:hAnsiTheme="majorHAnsi"/>
          <w:b/>
          <w:bCs/>
          <w:color w:val="000000"/>
          <w:szCs w:val="24"/>
          <w:lang w:val="pl-PL"/>
        </w:rPr>
        <w:t xml:space="preserve"> </w:t>
      </w:r>
      <w:r w:rsidRPr="00084307">
        <w:rPr>
          <w:rFonts w:asciiTheme="majorHAnsi" w:hAnsiTheme="majorHAnsi"/>
          <w:b/>
          <w:bCs/>
          <w:color w:val="000000"/>
          <w:szCs w:val="24"/>
          <w:lang w:val="pl-PL"/>
        </w:rPr>
        <w:t>w stosunku do których zachodzi którakolwiek z okoliczności wskazanych:</w:t>
      </w:r>
    </w:p>
    <w:p w:rsidR="002754F4" w:rsidRPr="00084307" w:rsidRDefault="002754F4" w:rsidP="00275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color w:val="000000"/>
          <w:szCs w:val="24"/>
          <w:lang w:val="pl-PL"/>
        </w:rPr>
      </w:pPr>
      <w:r w:rsidRPr="00084307">
        <w:rPr>
          <w:rFonts w:asciiTheme="majorHAnsi" w:hAnsiTheme="majorHAnsi"/>
          <w:bCs/>
          <w:color w:val="000000"/>
          <w:szCs w:val="24"/>
          <w:lang w:val="pl-PL"/>
        </w:rPr>
        <w:t>w art. 7 ust. 1 ustawy z dnia 13 kwietnia 2022 r. w celu przeciwdziałania wspieraniu agresji Federacji Rosyjskiej na Ukrainę rozpoczętej w dniu 24 lutego 2022 r. (Dz.U. z 2022 r. poz. 835), tj.: z postępowania o udzielenie zamówienia publicznego wyklucza się:</w:t>
      </w:r>
    </w:p>
    <w:p w:rsidR="002754F4" w:rsidRPr="00084307" w:rsidRDefault="002754F4" w:rsidP="00275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color w:val="000000"/>
          <w:szCs w:val="24"/>
          <w:lang w:val="pl-PL"/>
        </w:rPr>
      </w:pPr>
      <w:r w:rsidRPr="00084307">
        <w:rPr>
          <w:rFonts w:asciiTheme="majorHAnsi" w:hAnsiTheme="majorHAnsi"/>
          <w:bCs/>
          <w:color w:val="000000"/>
          <w:szCs w:val="24"/>
          <w:lang w:val="pl-PL"/>
        </w:rPr>
        <w:t xml:space="preserve">a) Wykonawcę oraz uczestnika konkursu wymienionego w wykazach określonych </w:t>
      </w:r>
      <w:r w:rsidRPr="00084307">
        <w:rPr>
          <w:rFonts w:asciiTheme="majorHAnsi" w:hAnsiTheme="majorHAnsi"/>
          <w:bCs/>
          <w:color w:val="000000"/>
          <w:szCs w:val="24"/>
          <w:lang w:val="pl-PL"/>
        </w:rPr>
        <w:br/>
        <w:t xml:space="preserve">w rozporządzeniu 765/2006 i rozporządzeniu 269/2014 albo wpisanego na listę na podstawie decyzji w sprawie wpisu na listę rozstrzygającej o zastosowaniu środka, o którym mowa </w:t>
      </w:r>
      <w:r w:rsidRPr="00084307">
        <w:rPr>
          <w:rFonts w:asciiTheme="majorHAnsi" w:hAnsiTheme="majorHAnsi"/>
          <w:bCs/>
          <w:color w:val="000000"/>
          <w:szCs w:val="24"/>
          <w:lang w:val="pl-PL"/>
        </w:rPr>
        <w:br/>
        <w:t>w art. 1 pkt 3 ustawy sankcyjnej;</w:t>
      </w:r>
    </w:p>
    <w:p w:rsidR="002754F4" w:rsidRPr="00084307" w:rsidRDefault="002754F4" w:rsidP="00275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color w:val="000000"/>
          <w:szCs w:val="24"/>
          <w:lang w:val="pl-PL"/>
        </w:rPr>
      </w:pPr>
      <w:r w:rsidRPr="00084307">
        <w:rPr>
          <w:rFonts w:asciiTheme="majorHAnsi" w:hAnsiTheme="majorHAnsi"/>
          <w:bCs/>
          <w:color w:val="000000"/>
          <w:szCs w:val="24"/>
          <w:lang w:val="pl-PL"/>
        </w:rPr>
        <w:t xml:space="preserve">b) 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084307">
        <w:rPr>
          <w:rFonts w:asciiTheme="majorHAnsi" w:hAnsiTheme="majorHAnsi"/>
          <w:bCs/>
          <w:color w:val="000000"/>
          <w:szCs w:val="24"/>
          <w:lang w:val="pl-PL"/>
        </w:rPr>
        <w:br/>
        <w:t xml:space="preserve">w rozporządzeniu 765/2006 i rozporządzeniu 269/2014 albo wpisana na listę lub będąca takim beneficjentem rzeczywistym od dnia 24 lutego 2022 r., o ile została wpisana na listę </w:t>
      </w:r>
      <w:r w:rsidRPr="00084307">
        <w:rPr>
          <w:rFonts w:asciiTheme="majorHAnsi" w:hAnsiTheme="majorHAnsi"/>
          <w:bCs/>
          <w:color w:val="000000"/>
          <w:szCs w:val="24"/>
          <w:lang w:val="pl-PL"/>
        </w:rPr>
        <w:br/>
        <w:t>na podstawie decyzji w sprawie wpisu na listę rozstrzygającej o zastosowaniu środka, o którym mowa w art. 1 pkt 3 ustawy sankcyjnej;</w:t>
      </w:r>
    </w:p>
    <w:p w:rsidR="002754F4" w:rsidRPr="00084307" w:rsidRDefault="002754F4" w:rsidP="00275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color w:val="000000"/>
          <w:szCs w:val="24"/>
          <w:lang w:val="pl-PL"/>
        </w:rPr>
      </w:pPr>
      <w:r w:rsidRPr="00084307">
        <w:rPr>
          <w:rFonts w:asciiTheme="majorHAnsi" w:hAnsiTheme="majorHAnsi"/>
          <w:bCs/>
          <w:color w:val="000000"/>
          <w:szCs w:val="24"/>
          <w:lang w:val="pl-PL"/>
        </w:rPr>
        <w:t xml:space="preserve">c)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Theme="majorHAnsi" w:hAnsiTheme="majorHAnsi"/>
          <w:bCs/>
          <w:color w:val="000000"/>
          <w:szCs w:val="24"/>
          <w:lang w:val="pl-PL"/>
        </w:rPr>
        <w:br/>
      </w:r>
      <w:r w:rsidRPr="00084307">
        <w:rPr>
          <w:rFonts w:asciiTheme="majorHAnsi" w:hAnsiTheme="majorHAnsi"/>
          <w:bCs/>
          <w:color w:val="000000"/>
          <w:szCs w:val="24"/>
          <w:lang w:val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:rsidR="002754F4" w:rsidRPr="00084307" w:rsidRDefault="002754F4" w:rsidP="00275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color w:val="000000"/>
          <w:szCs w:val="24"/>
          <w:lang w:val="pl-PL"/>
        </w:rPr>
      </w:pPr>
    </w:p>
    <w:p w:rsidR="002754F4" w:rsidRPr="00084307" w:rsidRDefault="009C0DB2" w:rsidP="00275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color w:val="000000"/>
          <w:szCs w:val="24"/>
          <w:lang w:val="pl-PL"/>
        </w:rPr>
      </w:pPr>
      <w:r>
        <w:rPr>
          <w:rFonts w:asciiTheme="majorHAnsi" w:hAnsiTheme="majorHAnsi"/>
          <w:bCs/>
          <w:color w:val="000000"/>
          <w:szCs w:val="24"/>
          <w:lang w:val="pl-PL"/>
        </w:rPr>
        <w:t xml:space="preserve">Jednocześnie potwierdzam, że nie podlegam wykluczeniu </w:t>
      </w:r>
      <w:r w:rsidR="002754F4" w:rsidRPr="00084307">
        <w:rPr>
          <w:rFonts w:asciiTheme="majorHAnsi" w:hAnsiTheme="majorHAnsi"/>
          <w:bCs/>
          <w:color w:val="000000"/>
          <w:szCs w:val="24"/>
          <w:lang w:val="pl-PL"/>
        </w:rPr>
        <w:t>na okres trwania okoliczności określonych w lit a)-c) powyżej.</w:t>
      </w:r>
    </w:p>
    <w:p w:rsidR="002754F4" w:rsidRPr="00084307" w:rsidRDefault="002754F4" w:rsidP="00275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color w:val="000000"/>
          <w:szCs w:val="24"/>
          <w:lang w:val="pl-PL"/>
        </w:rPr>
      </w:pPr>
    </w:p>
    <w:p w:rsidR="002A4790" w:rsidRDefault="002A4790" w:rsidP="00AA2E2E">
      <w:pPr>
        <w:spacing w:after="0" w:line="240" w:lineRule="auto"/>
        <w:ind w:left="4248" w:firstLine="708"/>
        <w:jc w:val="both"/>
        <w:rPr>
          <w:i/>
          <w:color w:val="auto"/>
          <w:lang w:val="pl-PL"/>
        </w:rPr>
      </w:pPr>
    </w:p>
    <w:sectPr w:rsidR="002A4790" w:rsidSect="00A8013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4C" w:rsidRDefault="001B3E33">
      <w:pPr>
        <w:spacing w:after="0" w:line="240" w:lineRule="auto"/>
      </w:pPr>
      <w:r>
        <w:separator/>
      </w:r>
    </w:p>
  </w:endnote>
  <w:endnote w:type="continuationSeparator" w:id="0">
    <w:p w:rsidR="00A7144C" w:rsidRDefault="001B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96" w:rsidRDefault="009C0DB2">
    <w:pPr>
      <w:pStyle w:val="Stopka"/>
    </w:pPr>
  </w:p>
  <w:p w:rsidR="007A3B96" w:rsidRDefault="009C0DB2"/>
  <w:p w:rsidR="007A3B96" w:rsidRDefault="009C0D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96" w:rsidRDefault="009C0DB2" w:rsidP="00AB65AF">
    <w:pPr>
      <w:pStyle w:val="Stopka"/>
      <w:tabs>
        <w:tab w:val="right" w:pos="9354"/>
      </w:tabs>
      <w:rPr>
        <w:rFonts w:cs="Open Sans"/>
        <w:sz w:val="16"/>
        <w:szCs w:val="16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84"/>
      <w:gridCol w:w="6788"/>
      <w:gridCol w:w="1098"/>
    </w:tblGrid>
    <w:tr w:rsidR="007A3B96" w:rsidTr="00326612">
      <w:trPr>
        <w:trHeight w:val="97"/>
      </w:trPr>
      <w:tc>
        <w:tcPr>
          <w:tcW w:w="1684" w:type="dxa"/>
          <w:shd w:val="clear" w:color="auto" w:fill="auto"/>
        </w:tcPr>
        <w:p w:rsidR="007A3B96" w:rsidRDefault="007E7D9B" w:rsidP="00326612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95325" cy="485775"/>
                <wp:effectExtent l="0" t="0" r="9525" b="9525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shd w:val="clear" w:color="auto" w:fill="auto"/>
        </w:tcPr>
        <w:p w:rsidR="007A3B96" w:rsidRPr="00A5673C" w:rsidRDefault="009C0DB2" w:rsidP="00326612">
          <w:pPr>
            <w:pStyle w:val="Footertextdesign"/>
          </w:pPr>
        </w:p>
      </w:tc>
      <w:tc>
        <w:tcPr>
          <w:tcW w:w="1098" w:type="dxa"/>
          <w:shd w:val="clear" w:color="auto" w:fill="auto"/>
        </w:tcPr>
        <w:p w:rsidR="007A3B96" w:rsidRPr="00AB65AF" w:rsidRDefault="009C0DB2" w:rsidP="00326612">
          <w:pPr>
            <w:pStyle w:val="Stopka"/>
          </w:pPr>
        </w:p>
      </w:tc>
    </w:tr>
  </w:tbl>
  <w:p w:rsidR="007A3B96" w:rsidRDefault="009C0DB2"/>
  <w:p w:rsidR="007A3B96" w:rsidRDefault="009C0D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4C" w:rsidRDefault="001B3E33">
      <w:pPr>
        <w:spacing w:after="0" w:line="240" w:lineRule="auto"/>
      </w:pPr>
      <w:r>
        <w:separator/>
      </w:r>
    </w:p>
  </w:footnote>
  <w:footnote w:type="continuationSeparator" w:id="0">
    <w:p w:rsidR="00A7144C" w:rsidRDefault="001B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96" w:rsidRDefault="009C0DB2">
    <w:pPr>
      <w:pStyle w:val="Nagwek"/>
    </w:pPr>
  </w:p>
  <w:p w:rsidR="007A3B96" w:rsidRDefault="009C0DB2"/>
  <w:p w:rsidR="007A3B96" w:rsidRDefault="009C0D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96" w:rsidRDefault="007E7D9B" w:rsidP="00EA1E95">
    <w:pPr>
      <w:pStyle w:val="Nagwek"/>
      <w:tabs>
        <w:tab w:val="left" w:pos="2835"/>
      </w:tabs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621790" cy="1657985"/>
          <wp:effectExtent l="0" t="0" r="0" b="0"/>
          <wp:wrapNone/>
          <wp:docPr id="4" name="Obraz 4" descr="Colou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65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>
          <wp:extent cx="1371600" cy="447675"/>
          <wp:effectExtent l="0" t="0" r="0" b="9525"/>
          <wp:docPr id="2" name="Obraz 2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B96" w:rsidRDefault="009C0DB2" w:rsidP="00B607FA">
    <w:pPr>
      <w:pStyle w:val="Nagwek"/>
      <w:jc w:val="right"/>
      <w:rPr>
        <w:sz w:val="16"/>
        <w:szCs w:val="16"/>
      </w:rPr>
    </w:pPr>
  </w:p>
  <w:p w:rsidR="007A3B96" w:rsidRPr="0010696F" w:rsidRDefault="003B3B86" w:rsidP="00625A61">
    <w:pPr>
      <w:pStyle w:val="Nagwek"/>
      <w:rPr>
        <w:sz w:val="16"/>
        <w:szCs w:val="16"/>
        <w:lang w:val="pl-PL"/>
      </w:rPr>
    </w:pPr>
    <w:r w:rsidRPr="0010696F">
      <w:rPr>
        <w:sz w:val="16"/>
        <w:szCs w:val="16"/>
        <w:lang w:val="pl-PL"/>
      </w:rPr>
      <w:t>Program Współpracy Interreg V-A Litwa – Polska</w:t>
    </w:r>
  </w:p>
  <w:p w:rsidR="007A3B96" w:rsidRPr="00625A61" w:rsidRDefault="009C0DB2" w:rsidP="00625A61">
    <w:pPr>
      <w:pStyle w:val="INTERREGHeader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027"/>
    <w:multiLevelType w:val="hybridMultilevel"/>
    <w:tmpl w:val="A7DA05F6"/>
    <w:lvl w:ilvl="0" w:tplc="F6E8BA08">
      <w:start w:val="1"/>
      <w:numFmt w:val="decimal"/>
      <w:lvlText w:val="%1."/>
      <w:lvlJc w:val="left"/>
      <w:pPr>
        <w:ind w:left="795" w:hanging="360"/>
      </w:pPr>
      <w:rPr>
        <w:color w:val="000000"/>
      </w:rPr>
    </w:lvl>
    <w:lvl w:ilvl="1" w:tplc="4A8C7190">
      <w:start w:val="1"/>
      <w:numFmt w:val="lowerLetter"/>
      <w:lvlText w:val="%2)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BF60B31"/>
    <w:multiLevelType w:val="hybridMultilevel"/>
    <w:tmpl w:val="30B8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7075"/>
    <w:multiLevelType w:val="hybridMultilevel"/>
    <w:tmpl w:val="0772D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46F3"/>
    <w:multiLevelType w:val="hybridMultilevel"/>
    <w:tmpl w:val="FCC6BE72"/>
    <w:lvl w:ilvl="0" w:tplc="D3A2A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646E2"/>
    <w:multiLevelType w:val="hybridMultilevel"/>
    <w:tmpl w:val="3EE8B5BC"/>
    <w:lvl w:ilvl="0" w:tplc="8B523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5E63"/>
    <w:multiLevelType w:val="hybridMultilevel"/>
    <w:tmpl w:val="491662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E31C89"/>
    <w:multiLevelType w:val="multilevel"/>
    <w:tmpl w:val="C89C9D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D79C5"/>
    <w:multiLevelType w:val="hybridMultilevel"/>
    <w:tmpl w:val="2D9AC9C6"/>
    <w:lvl w:ilvl="0" w:tplc="6BAC1E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4668F"/>
    <w:multiLevelType w:val="hybridMultilevel"/>
    <w:tmpl w:val="26A0252A"/>
    <w:lvl w:ilvl="0" w:tplc="176603E2">
      <w:start w:val="2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46EB6"/>
    <w:multiLevelType w:val="hybridMultilevel"/>
    <w:tmpl w:val="DAA20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A69C4"/>
    <w:multiLevelType w:val="hybridMultilevel"/>
    <w:tmpl w:val="B4A82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0299B"/>
    <w:multiLevelType w:val="hybridMultilevel"/>
    <w:tmpl w:val="3AC62C9A"/>
    <w:lvl w:ilvl="0" w:tplc="6AD03854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D4F98"/>
    <w:multiLevelType w:val="hybridMultilevel"/>
    <w:tmpl w:val="77C8B596"/>
    <w:lvl w:ilvl="0" w:tplc="EF1EFFA0">
      <w:start w:val="6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4610"/>
    <w:multiLevelType w:val="hybridMultilevel"/>
    <w:tmpl w:val="4D2E7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137E8"/>
    <w:multiLevelType w:val="hybridMultilevel"/>
    <w:tmpl w:val="2C40EB2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E06625"/>
    <w:multiLevelType w:val="hybridMultilevel"/>
    <w:tmpl w:val="8D046CE6"/>
    <w:lvl w:ilvl="0" w:tplc="18C835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64105"/>
    <w:multiLevelType w:val="hybridMultilevel"/>
    <w:tmpl w:val="EC3C60E0"/>
    <w:lvl w:ilvl="0" w:tplc="C538827E">
      <w:start w:val="1"/>
      <w:numFmt w:val="decimal"/>
      <w:lvlText w:val="%1."/>
      <w:lvlJc w:val="left"/>
      <w:pPr>
        <w:ind w:left="796" w:hanging="360"/>
      </w:pPr>
      <w:rPr>
        <w:b w:val="0"/>
      </w:rPr>
    </w:lvl>
    <w:lvl w:ilvl="1" w:tplc="47144078">
      <w:start w:val="1"/>
      <w:numFmt w:val="lowerLetter"/>
      <w:lvlText w:val="%2."/>
      <w:lvlJc w:val="left"/>
      <w:pPr>
        <w:ind w:left="151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30696A90"/>
    <w:multiLevelType w:val="hybridMultilevel"/>
    <w:tmpl w:val="1084E6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11952A1"/>
    <w:multiLevelType w:val="hybridMultilevel"/>
    <w:tmpl w:val="7D7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E7426"/>
    <w:multiLevelType w:val="hybridMultilevel"/>
    <w:tmpl w:val="7A0A68D6"/>
    <w:lvl w:ilvl="0" w:tplc="8E12EC0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27C11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C2DE1"/>
    <w:multiLevelType w:val="hybridMultilevel"/>
    <w:tmpl w:val="AF5A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11FEF"/>
    <w:multiLevelType w:val="hybridMultilevel"/>
    <w:tmpl w:val="227089E2"/>
    <w:lvl w:ilvl="0" w:tplc="EA9873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93B39"/>
    <w:multiLevelType w:val="hybridMultilevel"/>
    <w:tmpl w:val="B600BC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BC45399"/>
    <w:multiLevelType w:val="hybridMultilevel"/>
    <w:tmpl w:val="7A22F9F4"/>
    <w:lvl w:ilvl="0" w:tplc="BDA03E02">
      <w:start w:val="2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B7BBF"/>
    <w:multiLevelType w:val="hybridMultilevel"/>
    <w:tmpl w:val="3612D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A1F9B"/>
    <w:multiLevelType w:val="hybridMultilevel"/>
    <w:tmpl w:val="9720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37B53"/>
    <w:multiLevelType w:val="hybridMultilevel"/>
    <w:tmpl w:val="61C2C6C0"/>
    <w:lvl w:ilvl="0" w:tplc="800E13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F282A"/>
    <w:multiLevelType w:val="hybridMultilevel"/>
    <w:tmpl w:val="81E830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9911FE"/>
    <w:multiLevelType w:val="hybridMultilevel"/>
    <w:tmpl w:val="77405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D1546B0"/>
    <w:multiLevelType w:val="hybridMultilevel"/>
    <w:tmpl w:val="3B045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D440F"/>
    <w:multiLevelType w:val="hybridMultilevel"/>
    <w:tmpl w:val="E0A6F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82E68"/>
    <w:multiLevelType w:val="hybridMultilevel"/>
    <w:tmpl w:val="A6B05100"/>
    <w:lvl w:ilvl="0" w:tplc="EAF2DEF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A7470"/>
    <w:multiLevelType w:val="hybridMultilevel"/>
    <w:tmpl w:val="9AA8AFF2"/>
    <w:lvl w:ilvl="0" w:tplc="88C6958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C38A5"/>
    <w:multiLevelType w:val="hybridMultilevel"/>
    <w:tmpl w:val="7D629FDE"/>
    <w:lvl w:ilvl="0" w:tplc="C5388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C4815"/>
    <w:multiLevelType w:val="hybridMultilevel"/>
    <w:tmpl w:val="99107F5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D4B1A"/>
    <w:multiLevelType w:val="hybridMultilevel"/>
    <w:tmpl w:val="2DA8CDF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2356A"/>
    <w:multiLevelType w:val="hybridMultilevel"/>
    <w:tmpl w:val="A808C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F3F9D"/>
    <w:multiLevelType w:val="hybridMultilevel"/>
    <w:tmpl w:val="8C4010E0"/>
    <w:lvl w:ilvl="0" w:tplc="C686A374">
      <w:start w:val="1"/>
      <w:numFmt w:val="decimal"/>
      <w:lvlText w:val="%1."/>
      <w:lvlJc w:val="left"/>
      <w:pPr>
        <w:ind w:left="502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E7B0D"/>
    <w:multiLevelType w:val="multilevel"/>
    <w:tmpl w:val="E7F07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4"/>
  </w:num>
  <w:num w:numId="4">
    <w:abstractNumId w:val="13"/>
  </w:num>
  <w:num w:numId="5">
    <w:abstractNumId w:val="15"/>
  </w:num>
  <w:num w:numId="6">
    <w:abstractNumId w:val="31"/>
  </w:num>
  <w:num w:numId="7">
    <w:abstractNumId w:val="26"/>
  </w:num>
  <w:num w:numId="8">
    <w:abstractNumId w:val="36"/>
  </w:num>
  <w:num w:numId="9">
    <w:abstractNumId w:val="2"/>
  </w:num>
  <w:num w:numId="10">
    <w:abstractNumId w:val="27"/>
  </w:num>
  <w:num w:numId="11">
    <w:abstractNumId w:val="3"/>
  </w:num>
  <w:num w:numId="12">
    <w:abstractNumId w:val="5"/>
  </w:num>
  <w:num w:numId="13">
    <w:abstractNumId w:val="32"/>
  </w:num>
  <w:num w:numId="14">
    <w:abstractNumId w:val="19"/>
  </w:num>
  <w:num w:numId="15">
    <w:abstractNumId w:val="12"/>
  </w:num>
  <w:num w:numId="16">
    <w:abstractNumId w:val="29"/>
  </w:num>
  <w:num w:numId="17">
    <w:abstractNumId w:val="16"/>
  </w:num>
  <w:num w:numId="18">
    <w:abstractNumId w:val="37"/>
  </w:num>
  <w:num w:numId="19">
    <w:abstractNumId w:val="10"/>
  </w:num>
  <w:num w:numId="20">
    <w:abstractNumId w:val="7"/>
  </w:num>
  <w:num w:numId="21">
    <w:abstractNumId w:val="24"/>
  </w:num>
  <w:num w:numId="22">
    <w:abstractNumId w:val="11"/>
  </w:num>
  <w:num w:numId="23">
    <w:abstractNumId w:val="8"/>
  </w:num>
  <w:num w:numId="24">
    <w:abstractNumId w:val="28"/>
  </w:num>
  <w:num w:numId="25">
    <w:abstractNumId w:val="23"/>
  </w:num>
  <w:num w:numId="26">
    <w:abstractNumId w:val="14"/>
  </w:num>
  <w:num w:numId="27">
    <w:abstractNumId w:val="20"/>
  </w:num>
  <w:num w:numId="28">
    <w:abstractNumId w:val="17"/>
  </w:num>
  <w:num w:numId="29">
    <w:abstractNumId w:val="35"/>
  </w:num>
  <w:num w:numId="30">
    <w:abstractNumId w:val="22"/>
  </w:num>
  <w:num w:numId="31">
    <w:abstractNumId w:val="38"/>
  </w:num>
  <w:num w:numId="32">
    <w:abstractNumId w:val="34"/>
  </w:num>
  <w:num w:numId="33">
    <w:abstractNumId w:val="25"/>
  </w:num>
  <w:num w:numId="34">
    <w:abstractNumId w:val="33"/>
  </w:num>
  <w:num w:numId="35">
    <w:abstractNumId w:val="39"/>
  </w:num>
  <w:num w:numId="36">
    <w:abstractNumId w:val="6"/>
  </w:num>
  <w:num w:numId="37">
    <w:abstractNumId w:val="21"/>
  </w:num>
  <w:num w:numId="38">
    <w:abstractNumId w:val="9"/>
  </w:num>
  <w:num w:numId="39">
    <w:abstractNumId w:val="1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9B"/>
    <w:rsid w:val="0001252B"/>
    <w:rsid w:val="000752B1"/>
    <w:rsid w:val="00090AD9"/>
    <w:rsid w:val="0010696F"/>
    <w:rsid w:val="00173CD9"/>
    <w:rsid w:val="001B3E33"/>
    <w:rsid w:val="001B61B9"/>
    <w:rsid w:val="001C5FF7"/>
    <w:rsid w:val="002754F4"/>
    <w:rsid w:val="002A4790"/>
    <w:rsid w:val="00332C16"/>
    <w:rsid w:val="003B3B86"/>
    <w:rsid w:val="003D7414"/>
    <w:rsid w:val="00596323"/>
    <w:rsid w:val="005A3625"/>
    <w:rsid w:val="005F0E8D"/>
    <w:rsid w:val="00705593"/>
    <w:rsid w:val="00712F6D"/>
    <w:rsid w:val="00780F50"/>
    <w:rsid w:val="007E7D9B"/>
    <w:rsid w:val="00843684"/>
    <w:rsid w:val="008504AB"/>
    <w:rsid w:val="00863275"/>
    <w:rsid w:val="00990BD0"/>
    <w:rsid w:val="009B65F0"/>
    <w:rsid w:val="009C0DB2"/>
    <w:rsid w:val="009C7EAC"/>
    <w:rsid w:val="00A27968"/>
    <w:rsid w:val="00A7144C"/>
    <w:rsid w:val="00A80138"/>
    <w:rsid w:val="00AA2E2E"/>
    <w:rsid w:val="00B907F4"/>
    <w:rsid w:val="00BE1E41"/>
    <w:rsid w:val="00C04634"/>
    <w:rsid w:val="00C520D2"/>
    <w:rsid w:val="00C62187"/>
    <w:rsid w:val="00C96F54"/>
    <w:rsid w:val="00CA45B0"/>
    <w:rsid w:val="00DB57D6"/>
    <w:rsid w:val="00E41349"/>
    <w:rsid w:val="00EC467B"/>
    <w:rsid w:val="00F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F9EF4"/>
  <w15:chartTrackingRefBased/>
  <w15:docId w15:val="{44A930A7-3DE6-475F-83E5-08F8CD60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0D2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D9B"/>
  </w:style>
  <w:style w:type="paragraph" w:styleId="Stopka">
    <w:name w:val="footer"/>
    <w:basedOn w:val="Normalny"/>
    <w:link w:val="StopkaZnak"/>
    <w:uiPriority w:val="99"/>
    <w:unhideWhenUsed/>
    <w:rsid w:val="007E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D9B"/>
  </w:style>
  <w:style w:type="paragraph" w:customStyle="1" w:styleId="INTERREGHeader">
    <w:name w:val="INTERREG Header"/>
    <w:basedOn w:val="Normalny"/>
    <w:rsid w:val="007E7D9B"/>
  </w:style>
  <w:style w:type="paragraph" w:customStyle="1" w:styleId="Footertextdesign">
    <w:name w:val="Footer text design"/>
    <w:basedOn w:val="Cytat"/>
    <w:link w:val="FootertextdesignChar"/>
    <w:qFormat/>
    <w:rsid w:val="007E7D9B"/>
    <w:pPr>
      <w:spacing w:before="0" w:after="0" w:line="240" w:lineRule="auto"/>
      <w:ind w:left="0" w:right="0"/>
      <w:jc w:val="left"/>
    </w:pPr>
    <w:rPr>
      <w:i w:val="0"/>
      <w:color w:val="000000"/>
      <w:sz w:val="16"/>
    </w:rPr>
  </w:style>
  <w:style w:type="character" w:customStyle="1" w:styleId="FootertextdesignChar">
    <w:name w:val="Footer text design Char"/>
    <w:link w:val="Footertextdesign"/>
    <w:rsid w:val="007E7D9B"/>
    <w:rPr>
      <w:rFonts w:ascii="Open Sans" w:eastAsia="Calibri" w:hAnsi="Open Sans" w:cs="Times New Roman"/>
      <w:iCs/>
      <w:color w:val="000000"/>
      <w:sz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7E7D9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E7D9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12F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a_ofman</dc:creator>
  <cp:keywords/>
  <dc:description/>
  <cp:lastModifiedBy>a_ofman</cp:lastModifiedBy>
  <cp:revision>2</cp:revision>
  <cp:lastPrinted>2022-06-06T10:33:00Z</cp:lastPrinted>
  <dcterms:created xsi:type="dcterms:W3CDTF">2022-06-06T14:03:00Z</dcterms:created>
  <dcterms:modified xsi:type="dcterms:W3CDTF">2022-06-06T14:03:00Z</dcterms:modified>
</cp:coreProperties>
</file>